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湖北-王炸恩施双飞5日游行程单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HB17450683047P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兰州--恩施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指定酒店（好好休息，为第二天精彩旅程养足精神）如遇航班延误，您可以提前告知接站人员，尽量避免出现抵达后误接或者其他延误您行程的情况。可自由活动，逛大街小巷，品恩施特色美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恩施大峡谷全景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包含；云龙河地缝景区、七星寨景区、两部分组成），早上【大峡谷云龙河地缝】（游览约1.5小时）行走悬崖绝壁，河流急湍、悬瀑飞溅，景观环境壮观优越。地缝两侧绝壁陡峭，一道道瀑布飞泻直下，缝底云龙河潺潺淌过，水质清澈见底，缝壁茂密的灌木相互掩映，斑斑阳光洒入缝中，以险、俊、奇、幽的自然景象、峰丛、峡谷栈道、千层岩、绝壁等~！
                <w:br/>
                （小蛮腰观光垂直电梯30元自愿自理）；
                <w:br/>
                中餐后前往【大峡谷七星寨】（游览时间约2.5-3小时）索道上行105/人自愿消费，或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下山手扶电梯30/人自愿消费，喀斯特地形地貌天然博物馆。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清江--建始地心谷
                <w:br/>
              </w:t>
            </w:r>
          </w:p>
          <w:p>
            <w:pPr>
              <w:pStyle w:val="indent"/>
            </w:pPr>
            <w:r>
              <w:rPr>
                <w:rFonts w:ascii="微软雅黑" w:hAnsi="微软雅黑" w:eastAsia="微软雅黑" w:cs="微软雅黑"/>
                <w:color w:val="000000"/>
                <w:sz w:val="20"/>
                <w:szCs w:val="20"/>
              </w:rPr>
              <w:t xml:space="preserve">
                早餐后前往赞誉为：世界最清江，土家母亲河—【清江】(游览时间约2小时)。这首名列“世界民歌”之一的《龙船调》，将“妹娃要过河”的“河”---清江，唱红了世界。主要景点有：大岩洞瀑布、彩虹桥、笑面睡佛、清江壁画等：在途中，变换多姿的景色会让您得相机得不到一刻的停歇，“清江十景”之一的【蝴蝶崖】，一到雨季，水量增大，在蝴蝶翅膀的绝壁之间;
                <w:br/>
                中餐后前往【地心谷】（车程约1.5小时，游玩约3小时左右）恩施地心谷，当惊世界殊！这里2.5亿年前石破天惊的嶂谷地质奇观震撼全球；这里215万年前的“建始直立人遗址”挑战人类起源学说；这里4000年前中华文明“巴盐古道”驰名中外；(山)险、(谷)奇、(道)古、(洞)野冠天下，地心归来不看谷！地心谷景区分为：一个中心（高店子旅游接待中心）；两大景区（直立人谜窟景区，地心天堑景区）；三段峡谷（问心谷、洗心谷、舒心谷），四个驿站（直立人驿站，地心谷大桥驿站，巴岩洞驿站，擦耳河驿站）；五个景观密集区（石佛寺景观密集区，石蔓桥景观密集区，洗心潭景观密集区，喊歌台景观密集区，佳音亭景观密集区）；六大文化特征（人类文明进程文化，古道官商兵驿文化，地质科考文化，气候生态文化，佛寺宗教文化，民间传奇文化）。
                <w:br/>
                地心谷9D玻璃悬索桥（景区配套项目，自愿自理项目70元/人），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景区配套项目，自愿自理项目35元/人），空中魔毯（景区配套项目，自愿自理项目25元/人）。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土特产超市--梭布垭石林--女儿城
                <w:br/>
              </w:t>
            </w:r>
          </w:p>
          <w:p>
            <w:pPr>
              <w:pStyle w:val="indent"/>
            </w:pPr>
            <w:r>
              <w:rPr>
                <w:rFonts w:ascii="微软雅黑" w:hAnsi="微软雅黑" w:eastAsia="微软雅黑" w:cs="微软雅黑"/>
                <w:color w:val="000000"/>
                <w:sz w:val="20"/>
                <w:szCs w:val="20"/>
              </w:rPr>
              <w:t xml:space="preserve">
                早餐后前往【恩施硒土特产超市】（特产超市不算购物店，停留时间约120分钟聆听硒文化讲解）土特产超市是集土家文化、硒知识科普、硒产品展销为一体的展览中心，也是战役扶贫对口超市，在这里不仅能感受和体验土家文化，更能了解硒的神奇作用和功效。这里拥有最丰富的富硒产品展示区，体验区。恩施是迄今为止全球唯一探明独立硒矿床所在地，境内硒矿蕴藏量第一，是世界天然生物硒资源最富集的地区，被誉为世界第一天然富硒生物圈。
                <w:br/>
                中餐后乘车前往【梭布垭石林】，是央视《地理•中国》栏目三大地质奇观的拍摄地之一。也是湖南电视台《一路童行》拍摄地。据专家考证，梭布垭石林的形成和恩施大峡谷，腾龙洞一样，都是清江流域发育的一片喀斯特地貌带，经历复杂的地质构造运动，形成现在神秘莫测的龙鳞石、远古的石磬之音、四亿年的猛兽化石，成为央视《地理•中国》及考古专家深度聚焦的地质奇观。
                <w:br/>
                后乘车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恩施--兰州
                <w:br/>
              </w:t>
            </w:r>
          </w:p>
          <w:p>
            <w:pPr>
              <w:pStyle w:val="indent"/>
            </w:pPr>
            <w:r>
              <w:rPr>
                <w:rFonts w:ascii="微软雅黑" w:hAnsi="微软雅黑" w:eastAsia="微软雅黑" w:cs="微软雅黑"/>
                <w:color w:val="000000"/>
                <w:sz w:val="20"/>
                <w:szCs w:val="20"/>
              </w:rPr>
              <w:t xml:space="preserve">
                早餐后自由活动。后根据时间送站/机结束行程。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含行程所列景点大门票预约；含餐4早4正（不占床不含早餐，酒店早餐，自愿放弃不吃，费用不退，正餐用餐，10人一桌，人数减少菜品相应减少，不用不退费用，请知晓），因本产生针对全国散客，不能保证都能尽大众口味，敬请谅解，如未按我社所安排进行游览，行程中所含餐视为自动放弃，不退不换），此行程为天天发专车专导旅游产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必须消费：499元/人（包含恩施大峡谷景交+地面缆车+清江船票+地心谷景交+梭布垭景交+车导综合服务费，当地现付给导游，报名参加此行程即表示认可本必消套餐，相关费用不用不退费）
                <w:br/>
                1、景区交通（自愿乘坐）：大峡谷七星寨上行索道105元/人（建议乘坐）、下行索道100元/人、手扶电梯30元/人、云龙河地缝小蛮腰观光垂直电梯30元/人、地心谷玻璃桥70元/人（建议体验）、空中魔毯25元/人（建议体验）、上行电梯35元/人（建议体验）、梭布垭山海经68元/人等个人消费；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本产品为特价活动班，门票已按照旅行社协议价核算而非景区挂牌价，故门票优免不以景区挂牌价为参考标准，任何年龄及证件无任何二次优惠免票退费，选择此产品即视为接受此约定内容。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旅行社按实际未产生的协议价费用退还；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4、行程中的赠送项目，因客人自身原因或不可抗力因素造成游客不能享用，旅行社不做任何退费，不影响游览的情况下，旅行社会根据实时路况，天气等特殊情况调整游览的先后顺序；
                <w:br/>
                5、恩施大峡谷景区下山手扶电梯停止运行时间为每日17:00左右，游客需自行把握时间或步行下山；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9、请尊重当地少数名族的生活和信仰，避免与当地居民发生冲突；为安全考虑，晚间及单独不宜自行外出；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并就团队质量问题及时与我社沟通，以便及时协助解决；旅游者在完团前，请认真客观填写《旅行社服务质量跟踪调查表》，完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机票位团队票不能退改签！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2025-04-23T05:02:42+08:00</dcterms:created>
  <dcterms:modified xsi:type="dcterms:W3CDTF">2025-04-23T05:02:42+08:00</dcterms:modified>
</cp:coreProperties>
</file>

<file path=docProps/custom.xml><?xml version="1.0" encoding="utf-8"?>
<Properties xmlns="http://schemas.openxmlformats.org/officeDocument/2006/custom-properties" xmlns:vt="http://schemas.openxmlformats.org/officeDocument/2006/docPropsVTypes"/>
</file>